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BA6D" w14:textId="77777777" w:rsidR="00EA4B0C" w:rsidRPr="00BB7E21" w:rsidRDefault="00EA4B0C">
      <w:pPr>
        <w:pStyle w:val="Normal0"/>
      </w:pPr>
    </w:p>
    <w:p w14:paraId="1373AF02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580D972C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1C6D5CB6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2A8A70E9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1C1A565D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396FFEB5" w14:textId="77777777" w:rsidR="00EA4B0C" w:rsidRPr="00BB7E21" w:rsidRDefault="00EA4B0C">
      <w:pPr>
        <w:pStyle w:val="Normal0"/>
        <w:rPr>
          <w:rFonts w:ascii="Arial" w:hAnsi="Arial" w:cs="Arial"/>
          <w:sz w:val="20"/>
        </w:rPr>
      </w:pPr>
    </w:p>
    <w:p w14:paraId="188B4630" w14:textId="77777777" w:rsidR="00EA4B0C" w:rsidRPr="00BB7E21" w:rsidRDefault="002257F2">
      <w:pPr>
        <w:pStyle w:val="Normal0"/>
        <w:ind w:left="567" w:right="849"/>
        <w:jc w:val="center"/>
        <w:rPr>
          <w:rFonts w:ascii="Arial" w:hAnsi="Arial" w:cs="Arial"/>
          <w:b/>
          <w:sz w:val="20"/>
          <w:u w:val="single"/>
        </w:rPr>
      </w:pPr>
      <w:r w:rsidRPr="00BB7E21">
        <w:rPr>
          <w:rFonts w:ascii="Arial" w:hAnsi="Arial" w:cs="Arial"/>
          <w:b/>
          <w:sz w:val="20"/>
          <w:u w:val="single"/>
        </w:rPr>
        <w:t>SUCCESSION</w:t>
      </w:r>
    </w:p>
    <w:p w14:paraId="32107083" w14:textId="77777777" w:rsidR="00EA4B0C" w:rsidRPr="00BB7E21" w:rsidRDefault="002257F2">
      <w:pPr>
        <w:pStyle w:val="Normal0"/>
        <w:ind w:left="567" w:right="849"/>
        <w:jc w:val="center"/>
        <w:rPr>
          <w:rFonts w:ascii="Arial" w:hAnsi="Arial" w:cs="Arial"/>
          <w:b/>
          <w:sz w:val="20"/>
          <w:u w:val="single"/>
        </w:rPr>
      </w:pPr>
      <w:r w:rsidRPr="00BB7E21">
        <w:rPr>
          <w:rFonts w:ascii="Arial" w:hAnsi="Arial" w:cs="Arial"/>
          <w:b/>
          <w:sz w:val="20"/>
          <w:u w:val="single"/>
        </w:rPr>
        <w:t>LISTE DES PIECES ET INFORMATIONS A FOURNIR POUR L’OUVERTURE D’UNE SUCCESSION</w:t>
      </w:r>
    </w:p>
    <w:p w14:paraId="3BB91999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4717CB6A" w14:textId="77777777" w:rsidR="00EA4B0C" w:rsidRPr="00BB7E21" w:rsidRDefault="00EA4B0C">
      <w:pPr>
        <w:pStyle w:val="Default"/>
        <w:ind w:left="567" w:right="849"/>
        <w:rPr>
          <w:color w:val="auto"/>
          <w:sz w:val="20"/>
          <w:szCs w:val="20"/>
        </w:rPr>
      </w:pPr>
    </w:p>
    <w:p w14:paraId="76E36A43" w14:textId="77777777" w:rsidR="00EA4B0C" w:rsidRPr="00BB7E21" w:rsidRDefault="002257F2">
      <w:pPr>
        <w:pStyle w:val="Default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 </w:t>
      </w:r>
      <w:r w:rsidRPr="00BB7E21">
        <w:rPr>
          <w:b/>
          <w:bCs/>
          <w:color w:val="auto"/>
          <w:sz w:val="20"/>
          <w:szCs w:val="20"/>
        </w:rPr>
        <w:t xml:space="preserve">I-/ Les documents permettant de déterminer qui sont les héritiers : </w:t>
      </w:r>
    </w:p>
    <w:p w14:paraId="0D70747E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b/>
          <w:bCs/>
          <w:color w:val="auto"/>
          <w:sz w:val="20"/>
          <w:szCs w:val="20"/>
        </w:rPr>
        <w:t xml:space="preserve">A°) En ce qui concerne le défunt : </w:t>
      </w:r>
    </w:p>
    <w:p w14:paraId="2E31CBD5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l’extrait d’acte de décès ; </w:t>
      </w:r>
    </w:p>
    <w:p w14:paraId="47657DD9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l’original du livret de famille (et non des copies) ; </w:t>
      </w:r>
    </w:p>
    <w:p w14:paraId="1B99D503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 testament laissé par le défunt </w:t>
      </w:r>
    </w:p>
    <w:p w14:paraId="778D8C22" w14:textId="77777777" w:rsidR="00EA4B0C" w:rsidRPr="00BB7E21" w:rsidRDefault="002257F2">
      <w:pPr>
        <w:pStyle w:val="Default"/>
        <w:spacing w:after="24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Si le défunt était marié : </w:t>
      </w:r>
    </w:p>
    <w:p w14:paraId="0C45EF76" w14:textId="77777777" w:rsidR="00EA4B0C" w:rsidRPr="00BB7E21" w:rsidRDefault="002257F2">
      <w:pPr>
        <w:pStyle w:val="Default"/>
        <w:spacing w:after="24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le contrat de mariage </w:t>
      </w:r>
    </w:p>
    <w:p w14:paraId="72004620" w14:textId="77777777" w:rsidR="00EA4B0C" w:rsidRPr="00BB7E21" w:rsidRDefault="002257F2">
      <w:pPr>
        <w:pStyle w:val="Default"/>
        <w:spacing w:after="24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les modificatifs apportés au régime matrimonial le cas échéant ; </w:t>
      </w:r>
    </w:p>
    <w:p w14:paraId="0F8F25AD" w14:textId="77777777" w:rsidR="00EA4B0C" w:rsidRPr="00BB7E21" w:rsidRDefault="002257F2">
      <w:pPr>
        <w:pStyle w:val="Default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la donation entre époux. </w:t>
      </w:r>
    </w:p>
    <w:p w14:paraId="01A50EA1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Si le défunt était divorcé ou séparé de corps : </w:t>
      </w:r>
    </w:p>
    <w:p w14:paraId="342EF37B" w14:textId="77777777" w:rsidR="00EA4B0C" w:rsidRPr="00BB7E21" w:rsidRDefault="002257F2">
      <w:pPr>
        <w:pStyle w:val="Default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le jugement de divorce ou le jugement de séparation de corps </w:t>
      </w:r>
    </w:p>
    <w:p w14:paraId="083F89FC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Si le défunt était pacsé : </w:t>
      </w:r>
    </w:p>
    <w:p w14:paraId="089D2E6D" w14:textId="77777777" w:rsidR="00EA4B0C" w:rsidRPr="00BB7E21" w:rsidRDefault="002257F2">
      <w:pPr>
        <w:pStyle w:val="Default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>• la convention de PACS et récépissé de dépôt au greffe ou à la mairie</w:t>
      </w:r>
    </w:p>
    <w:p w14:paraId="110ACB54" w14:textId="77777777" w:rsidR="00EA4B0C" w:rsidRPr="00BB7E21" w:rsidRDefault="002257F2">
      <w:pPr>
        <w:pStyle w:val="Default"/>
        <w:ind w:left="708"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>• récépissé de dépôt au greffe ou à la mairie</w:t>
      </w:r>
    </w:p>
    <w:p w14:paraId="6627086D" w14:textId="77777777" w:rsidR="00EA4B0C" w:rsidRPr="00BB7E21" w:rsidRDefault="00EA4B0C">
      <w:pPr>
        <w:pStyle w:val="Default"/>
        <w:ind w:left="708" w:firstLine="708"/>
        <w:rPr>
          <w:color w:val="auto"/>
          <w:sz w:val="20"/>
          <w:szCs w:val="20"/>
        </w:rPr>
      </w:pPr>
    </w:p>
    <w:p w14:paraId="027B3AEB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4C900829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b/>
          <w:bCs/>
          <w:color w:val="auto"/>
          <w:sz w:val="20"/>
          <w:szCs w:val="20"/>
        </w:rPr>
        <w:t xml:space="preserve">B°) En ce qui concerne les héritiers : </w:t>
      </w:r>
    </w:p>
    <w:p w14:paraId="4C95EEFA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l’original des livrets de famille (et non des copies) ; </w:t>
      </w:r>
    </w:p>
    <w:p w14:paraId="2EFDD4BF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 contrat de mariage, </w:t>
      </w:r>
    </w:p>
    <w:p w14:paraId="5AD77AC0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convention de pacs </w:t>
      </w:r>
    </w:p>
    <w:p w14:paraId="178D1003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jugement de divorce ou de séparation de corps </w:t>
      </w:r>
    </w:p>
    <w:p w14:paraId="19AC0B06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pièce d’identité </w:t>
      </w:r>
    </w:p>
    <w:p w14:paraId="782FA70A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57281DDF" w14:textId="77777777" w:rsidR="00EA4B0C" w:rsidRPr="00BB7E21" w:rsidRDefault="002257F2">
      <w:pPr>
        <w:pStyle w:val="Default"/>
        <w:rPr>
          <w:color w:val="auto"/>
          <w:sz w:val="20"/>
          <w:szCs w:val="20"/>
        </w:rPr>
      </w:pPr>
      <w:r w:rsidRPr="00BB7E21">
        <w:rPr>
          <w:b/>
          <w:bCs/>
          <w:color w:val="auto"/>
          <w:sz w:val="20"/>
          <w:szCs w:val="20"/>
        </w:rPr>
        <w:t xml:space="preserve">II-/ Les éléments permettant d’établir le patrimoine du défunt : </w:t>
      </w:r>
    </w:p>
    <w:p w14:paraId="390EDBF0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b/>
          <w:bCs/>
          <w:color w:val="auto"/>
          <w:sz w:val="20"/>
          <w:szCs w:val="20"/>
        </w:rPr>
        <w:t xml:space="preserve">A°) Actif : </w:t>
      </w:r>
    </w:p>
    <w:p w14:paraId="0A185D8F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déclaration d’impôt sur le revenu (et non l’avis d’imposition) qui fait apparaître la liste des organismes de retraite … (en bas de la page n°2), </w:t>
      </w:r>
    </w:p>
    <w:p w14:paraId="63C9E27B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liste des banques dans lesquelles le défunt ou le conjoint survivant ont des comptes bancaires personnels et joints ou des comptes de placement ; </w:t>
      </w:r>
    </w:p>
    <w:p w14:paraId="530276FA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contrats d’assurance-vie, d’assurance-décès ; </w:t>
      </w:r>
    </w:p>
    <w:p w14:paraId="209B3D0C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liste des organismes qui versaient des pensions et retraites ; </w:t>
      </w:r>
    </w:p>
    <w:p w14:paraId="7E81C23B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En cas d’immeubles (maison, appartement, terrains …) : les titres de propriété, et éventuellement les coordonnées du syndic de copropriété ; </w:t>
      </w:r>
    </w:p>
    <w:p w14:paraId="53055F92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copie des contrats de location, le montant des loyers et les coordonnées du gestionnaire (si les immeubles étaient loués) ; </w:t>
      </w:r>
    </w:p>
    <w:p w14:paraId="103053E9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liste intégrale des donations consenties par le défunt et les copies des actes le cas échéant (déclaration de dons manuels aux impôts …) ; </w:t>
      </w:r>
    </w:p>
    <w:p w14:paraId="290FCC64" w14:textId="77777777" w:rsidR="00EA4B0C" w:rsidRPr="00BB7E21" w:rsidRDefault="002257F2">
      <w:pPr>
        <w:pStyle w:val="Default"/>
        <w:spacing w:after="11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la carte grise des véhicules ; </w:t>
      </w:r>
    </w:p>
    <w:p w14:paraId="5E20DB63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Statuts de sociétés dans lesquelles le défunt ou le conjoint survivant ont des parts sociales et les coordonnées du comptable ; </w:t>
      </w:r>
    </w:p>
    <w:p w14:paraId="2D8D549C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21F3B0E0" w14:textId="77777777" w:rsidR="00EA4B0C" w:rsidRPr="00BB7E21" w:rsidRDefault="00EA4B0C">
      <w:pPr>
        <w:pStyle w:val="Default"/>
        <w:ind w:firstLine="708"/>
        <w:rPr>
          <w:b/>
          <w:bCs/>
          <w:color w:val="auto"/>
          <w:sz w:val="20"/>
          <w:szCs w:val="20"/>
        </w:rPr>
      </w:pPr>
    </w:p>
    <w:p w14:paraId="1CD550CD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b/>
          <w:bCs/>
          <w:color w:val="auto"/>
          <w:sz w:val="20"/>
          <w:szCs w:val="20"/>
        </w:rPr>
        <w:lastRenderedPageBreak/>
        <w:t xml:space="preserve">B°) Passif : </w:t>
      </w:r>
    </w:p>
    <w:p w14:paraId="3E8990A1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avis d’imposition (Impôt sur le revenu, taxe foncière, taxe d’habitation) </w:t>
      </w:r>
    </w:p>
    <w:p w14:paraId="3E7E4741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frais de dernière maladie </w:t>
      </w:r>
    </w:p>
    <w:p w14:paraId="0D806F7E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frais funéraires </w:t>
      </w:r>
    </w:p>
    <w:p w14:paraId="1341F750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loyers si le défunt était locataire </w:t>
      </w:r>
    </w:p>
    <w:p w14:paraId="64B976ED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charges de copropriété </w:t>
      </w:r>
    </w:p>
    <w:p w14:paraId="3A144B26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Liste des emprunts et cautions </w:t>
      </w:r>
    </w:p>
    <w:p w14:paraId="3793BD9B" w14:textId="77777777" w:rsidR="00EA4B0C" w:rsidRPr="00BB7E21" w:rsidRDefault="002257F2">
      <w:pPr>
        <w:pStyle w:val="Default"/>
        <w:spacing w:after="3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 défunt bénéficiait-il d’aides sociales (versées par la MSA, CARSAT, Conseil Général …) ? </w:t>
      </w:r>
    </w:p>
    <w:p w14:paraId="39DDC41E" w14:textId="77777777" w:rsidR="00EA4B0C" w:rsidRPr="00BB7E21" w:rsidRDefault="002257F2">
      <w:pPr>
        <w:pStyle w:val="Default"/>
        <w:ind w:firstLine="708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- Les pièces justificatives de toutes autres dettes du défunt </w:t>
      </w:r>
    </w:p>
    <w:p w14:paraId="0BB98074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6681958A" w14:textId="77777777" w:rsidR="00EA4B0C" w:rsidRPr="00BB7E21" w:rsidRDefault="002257F2">
      <w:pPr>
        <w:pStyle w:val="Default"/>
        <w:pageBreakBefore/>
        <w:rPr>
          <w:rFonts w:ascii="Calibri" w:hAnsi="Calibri" w:cs="Calibri"/>
          <w:color w:val="auto"/>
          <w:sz w:val="20"/>
          <w:szCs w:val="20"/>
        </w:rPr>
      </w:pPr>
      <w:r w:rsidRPr="00BB7E21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C°) Si le défunt était marié : </w:t>
      </w:r>
    </w:p>
    <w:p w14:paraId="1452C034" w14:textId="77777777" w:rsidR="00EA4B0C" w:rsidRPr="00BB7E21" w:rsidRDefault="002257F2">
      <w:pPr>
        <w:pStyle w:val="Default"/>
        <w:numPr>
          <w:ilvl w:val="1"/>
          <w:numId w:val="2"/>
        </w:numPr>
        <w:spacing w:after="24"/>
        <w:rPr>
          <w:rFonts w:ascii="Calibri" w:hAnsi="Calibri" w:cs="Calibri"/>
          <w:color w:val="auto"/>
          <w:sz w:val="20"/>
          <w:szCs w:val="20"/>
        </w:rPr>
      </w:pPr>
      <w:r w:rsidRPr="00BB7E21">
        <w:rPr>
          <w:rFonts w:ascii="Calibri" w:hAnsi="Calibri" w:cs="Calibri"/>
          <w:color w:val="auto"/>
          <w:sz w:val="20"/>
          <w:szCs w:val="20"/>
        </w:rPr>
        <w:t xml:space="preserve">- Liste des biens propres des époux • L’acte de partage des successions recueillies par les époux </w:t>
      </w:r>
    </w:p>
    <w:p w14:paraId="45A4420A" w14:textId="77777777" w:rsidR="00EA4B0C" w:rsidRPr="00BB7E21" w:rsidRDefault="002257F2">
      <w:pPr>
        <w:pStyle w:val="Default"/>
        <w:numPr>
          <w:ilvl w:val="1"/>
          <w:numId w:val="2"/>
        </w:numPr>
        <w:spacing w:after="24"/>
        <w:rPr>
          <w:color w:val="auto"/>
          <w:sz w:val="20"/>
          <w:szCs w:val="20"/>
        </w:rPr>
      </w:pPr>
      <w:r w:rsidRPr="00BB7E21">
        <w:rPr>
          <w:rFonts w:ascii="Calibri" w:hAnsi="Calibri" w:cs="Calibri"/>
          <w:color w:val="auto"/>
          <w:sz w:val="20"/>
          <w:szCs w:val="20"/>
        </w:rPr>
        <w:t xml:space="preserve">• </w:t>
      </w:r>
      <w:r w:rsidRPr="00BB7E21">
        <w:rPr>
          <w:color w:val="auto"/>
          <w:sz w:val="20"/>
          <w:szCs w:val="20"/>
        </w:rPr>
        <w:t xml:space="preserve">La copie des déclarations de successions recueillies par les époux (nom et adresse du notaire les ayant réglées) </w:t>
      </w:r>
    </w:p>
    <w:p w14:paraId="4986477C" w14:textId="77777777" w:rsidR="00EA4B0C" w:rsidRPr="00BB7E21" w:rsidRDefault="002257F2">
      <w:pPr>
        <w:pStyle w:val="Default"/>
        <w:numPr>
          <w:ilvl w:val="1"/>
          <w:numId w:val="2"/>
        </w:numPr>
        <w:spacing w:after="24"/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La copie des donations recueillies pendant le mariage, </w:t>
      </w:r>
    </w:p>
    <w:p w14:paraId="3F712F52" w14:textId="77777777" w:rsidR="00EA4B0C" w:rsidRPr="00BB7E21" w:rsidRDefault="002257F2">
      <w:pPr>
        <w:pStyle w:val="Default"/>
        <w:numPr>
          <w:ilvl w:val="1"/>
          <w:numId w:val="2"/>
        </w:numPr>
        <w:rPr>
          <w:color w:val="auto"/>
          <w:sz w:val="20"/>
          <w:szCs w:val="20"/>
        </w:rPr>
      </w:pPr>
      <w:r w:rsidRPr="00BB7E21">
        <w:rPr>
          <w:color w:val="auto"/>
          <w:sz w:val="20"/>
          <w:szCs w:val="20"/>
        </w:rPr>
        <w:t xml:space="preserve">• La liste des travaux payés par la communauté et portant sur les biens propres. </w:t>
      </w:r>
    </w:p>
    <w:p w14:paraId="74313D5E" w14:textId="77777777" w:rsidR="00EA4B0C" w:rsidRPr="00BB7E21" w:rsidRDefault="00EA4B0C">
      <w:pPr>
        <w:pStyle w:val="Default"/>
        <w:numPr>
          <w:ilvl w:val="1"/>
          <w:numId w:val="2"/>
        </w:numPr>
        <w:rPr>
          <w:color w:val="auto"/>
          <w:sz w:val="20"/>
          <w:szCs w:val="20"/>
        </w:rPr>
      </w:pPr>
    </w:p>
    <w:p w14:paraId="200C4486" w14:textId="77777777" w:rsidR="00EA4B0C" w:rsidRPr="00BB7E21" w:rsidRDefault="00EA4B0C">
      <w:pPr>
        <w:pStyle w:val="Default"/>
        <w:rPr>
          <w:color w:val="auto"/>
          <w:sz w:val="20"/>
          <w:szCs w:val="20"/>
        </w:rPr>
      </w:pPr>
    </w:p>
    <w:p w14:paraId="11AD8872" w14:textId="77777777" w:rsidR="00EA4B0C" w:rsidRPr="00BB7E21" w:rsidRDefault="002257F2">
      <w:pPr>
        <w:pStyle w:val="Normal0"/>
      </w:pPr>
      <w:r w:rsidRPr="00BB7E21">
        <w:rPr>
          <w:sz w:val="20"/>
        </w:rPr>
        <w:t>(</w:t>
      </w:r>
      <w:proofErr w:type="gramStart"/>
      <w:r w:rsidRPr="00BB7E21">
        <w:rPr>
          <w:sz w:val="20"/>
        </w:rPr>
        <w:t>si</w:t>
      </w:r>
      <w:proofErr w:type="gramEnd"/>
      <w:r w:rsidRPr="00BB7E21">
        <w:rPr>
          <w:sz w:val="20"/>
        </w:rPr>
        <w:t xml:space="preserve"> les époux étaient mariés sous un régime communautaire, on appelle « biens propres » les biens acquis avant le mariage ou reçus par donation et succession pendant le mariage.)</w:t>
      </w:r>
    </w:p>
    <w:sectPr w:rsidR="00EA4B0C" w:rsidRPr="00BB7E21" w:rsidSect="00EA4B0C">
      <w:headerReference w:type="first" r:id="rId7"/>
      <w:pgSz w:w="11906" w:h="16838" w:code="9"/>
      <w:pgMar w:top="1985" w:right="851" w:bottom="215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2B2" w14:textId="77777777" w:rsidR="00F91A6A" w:rsidRDefault="00F91A6A" w:rsidP="00EA4B0C">
      <w:r>
        <w:separator/>
      </w:r>
    </w:p>
  </w:endnote>
  <w:endnote w:type="continuationSeparator" w:id="0">
    <w:p w14:paraId="688C3BD1" w14:textId="77777777" w:rsidR="00F91A6A" w:rsidRDefault="00F91A6A" w:rsidP="00E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6FE" w14:textId="77777777" w:rsidR="00F91A6A" w:rsidRDefault="00F91A6A" w:rsidP="00EA4B0C">
      <w:r>
        <w:separator/>
      </w:r>
    </w:p>
  </w:footnote>
  <w:footnote w:type="continuationSeparator" w:id="0">
    <w:p w14:paraId="096B49A4" w14:textId="77777777" w:rsidR="00F91A6A" w:rsidRDefault="00F91A6A" w:rsidP="00EA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5295" w14:textId="77777777" w:rsidR="00EA4B0C" w:rsidRDefault="0003266C">
    <w:pPr>
      <w:pStyle w:val="En-tte"/>
    </w:pPr>
    <w:r>
      <w:rPr>
        <w:noProof/>
      </w:rPr>
      <w:pict w14:anchorId="71D0853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.45pt;margin-top:10.35pt;width:609.75pt;height:837.2pt;z-index:-251658752;mso-position-horizontal-relative:page;mso-position-vertical-relative:page" stroked="f">
          <v:textbox style="mso-fit-shape-to-text:t">
            <w:txbxContent>
              <w:p w14:paraId="67931AAB" w14:textId="77777777" w:rsidR="00EA4B0C" w:rsidRDefault="0003266C">
                <w:r>
                  <w:pict w14:anchorId="531D943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87.9pt;height:830.2pt">
                      <v:imagedata r:id="rId1" o:title="fdp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A968F7"/>
    <w:multiLevelType w:val="hybridMultilevel"/>
    <w:tmpl w:val="5BB32B51"/>
    <w:lvl w:ilvl="0" w:tplc="ED94DC70">
      <w:start w:val="1"/>
      <w:numFmt w:val="ideographDigital"/>
      <w:lvlText w:val=""/>
      <w:lvlJc w:val="left"/>
    </w:lvl>
    <w:lvl w:ilvl="1" w:tplc="4FE69942">
      <w:start w:val="1"/>
      <w:numFmt w:val="bullet"/>
      <w:lvlText w:val="•"/>
      <w:lvlJc w:val="left"/>
    </w:lvl>
    <w:lvl w:ilvl="2" w:tplc="22CC55E2">
      <w:numFmt w:val="decimal"/>
      <w:lvlText w:val=""/>
      <w:lvlJc w:val="left"/>
    </w:lvl>
    <w:lvl w:ilvl="3" w:tplc="4C1A11B0">
      <w:numFmt w:val="decimal"/>
      <w:lvlText w:val=""/>
      <w:lvlJc w:val="left"/>
    </w:lvl>
    <w:lvl w:ilvl="4" w:tplc="D3760F1C">
      <w:numFmt w:val="decimal"/>
      <w:lvlText w:val=""/>
      <w:lvlJc w:val="left"/>
    </w:lvl>
    <w:lvl w:ilvl="5" w:tplc="EE1C4844">
      <w:numFmt w:val="decimal"/>
      <w:lvlText w:val=""/>
      <w:lvlJc w:val="left"/>
    </w:lvl>
    <w:lvl w:ilvl="6" w:tplc="ED102168">
      <w:numFmt w:val="decimal"/>
      <w:lvlText w:val=""/>
      <w:lvlJc w:val="left"/>
    </w:lvl>
    <w:lvl w:ilvl="7" w:tplc="1892F93E">
      <w:numFmt w:val="decimal"/>
      <w:lvlText w:val=""/>
      <w:lvlJc w:val="left"/>
    </w:lvl>
    <w:lvl w:ilvl="8" w:tplc="43601E02">
      <w:numFmt w:val="decimal"/>
      <w:lvlText w:val=""/>
      <w:lvlJc w:val="left"/>
    </w:lvl>
  </w:abstractNum>
  <w:abstractNum w:abstractNumId="1" w15:restartNumberingAfterBreak="0">
    <w:nsid w:val="E6AF2015"/>
    <w:multiLevelType w:val="hybridMultilevel"/>
    <w:tmpl w:val="3B8A33A2"/>
    <w:lvl w:ilvl="0" w:tplc="F7A6385C">
      <w:start w:val="1"/>
      <w:numFmt w:val="ideographDigital"/>
      <w:lvlText w:val="•"/>
      <w:lvlJc w:val="left"/>
    </w:lvl>
    <w:lvl w:ilvl="1" w:tplc="A8405276">
      <w:numFmt w:val="decimal"/>
      <w:lvlText w:val=""/>
      <w:lvlJc w:val="left"/>
    </w:lvl>
    <w:lvl w:ilvl="2" w:tplc="DC22B7B6">
      <w:numFmt w:val="decimal"/>
      <w:lvlText w:val=""/>
      <w:lvlJc w:val="left"/>
    </w:lvl>
    <w:lvl w:ilvl="3" w:tplc="49024284">
      <w:numFmt w:val="decimal"/>
      <w:lvlText w:val=""/>
      <w:lvlJc w:val="left"/>
    </w:lvl>
    <w:lvl w:ilvl="4" w:tplc="39143E9E">
      <w:numFmt w:val="decimal"/>
      <w:lvlText w:val=""/>
      <w:lvlJc w:val="left"/>
    </w:lvl>
    <w:lvl w:ilvl="5" w:tplc="B6DEEE32">
      <w:numFmt w:val="decimal"/>
      <w:lvlText w:val=""/>
      <w:lvlJc w:val="left"/>
    </w:lvl>
    <w:lvl w:ilvl="6" w:tplc="A98A7C2C">
      <w:numFmt w:val="decimal"/>
      <w:lvlText w:val=""/>
      <w:lvlJc w:val="left"/>
    </w:lvl>
    <w:lvl w:ilvl="7" w:tplc="028E8190">
      <w:numFmt w:val="decimal"/>
      <w:lvlText w:val=""/>
      <w:lvlJc w:val="left"/>
    </w:lvl>
    <w:lvl w:ilvl="8" w:tplc="DAD47592">
      <w:numFmt w:val="decimal"/>
      <w:lvlText w:val=""/>
      <w:lvlJc w:val="left"/>
    </w:lvl>
  </w:abstractNum>
  <w:num w:numId="1" w16cid:durableId="469710530">
    <w:abstractNumId w:val="0"/>
  </w:num>
  <w:num w:numId="2" w16cid:durableId="124649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TemplateDirectory" w:val="C:\Users\USER-01\AppData\Local\GenApi\RedactionActes\Plugins\Bible\Styles\"/>
  </w:docVars>
  <w:rsids>
    <w:rsidRoot w:val="00EA4B0C"/>
    <w:rsid w:val="0003266C"/>
    <w:rsid w:val="000F73EB"/>
    <w:rsid w:val="002257F2"/>
    <w:rsid w:val="006B2D1F"/>
    <w:rsid w:val="00BB7E21"/>
    <w:rsid w:val="00DB3DC8"/>
    <w:rsid w:val="00E4161D"/>
    <w:rsid w:val="00EA4B0C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19E7B702"/>
  <w15:docId w15:val="{B9C33079-3689-4965-8E06-1808B2E3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8727F"/>
    <w:pPr>
      <w:contextualSpacing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414349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43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4349"/>
    <w:pPr>
      <w:tabs>
        <w:tab w:val="center" w:pos="4536"/>
        <w:tab w:val="right" w:pos="9072"/>
      </w:tabs>
    </w:pPr>
  </w:style>
  <w:style w:type="character" w:styleId="Lienhypertexte">
    <w:name w:val="Hyperlink"/>
    <w:rsid w:val="002D2043"/>
    <w:rPr>
      <w:color w:val="0563C1"/>
      <w:u w:val="single"/>
    </w:rPr>
  </w:style>
  <w:style w:type="character" w:styleId="Mentionnonrsolue">
    <w:name w:val="Unresolved Mention"/>
    <w:rsid w:val="002D2043"/>
    <w:rPr>
      <w:color w:val="605E5C"/>
      <w:shd w:val="clear" w:color="auto" w:fill="E1DFDD"/>
    </w:rPr>
  </w:style>
  <w:style w:type="paragraph" w:customStyle="1" w:styleId="Normal0">
    <w:name w:val="Normal_0"/>
    <w:rsid w:val="00F3479C"/>
    <w:pPr>
      <w:jc w:val="both"/>
    </w:pPr>
    <w:rPr>
      <w:sz w:val="24"/>
    </w:rPr>
  </w:style>
  <w:style w:type="paragraph" w:customStyle="1" w:styleId="Default">
    <w:name w:val="Default"/>
    <w:rsid w:val="006C3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6E72875B7D149BD50C327146F7FC0" ma:contentTypeVersion="13" ma:contentTypeDescription="Crée un document." ma:contentTypeScope="" ma:versionID="4c4236aa43ec9439aa9447d66a32b0a6">
  <xsd:schema xmlns:xsd="http://www.w3.org/2001/XMLSchema" xmlns:xs="http://www.w3.org/2001/XMLSchema" xmlns:p="http://schemas.microsoft.com/office/2006/metadata/properties" xmlns:ns2="65c49c40-862d-4876-be23-c1447dfc406e" xmlns:ns3="14abaae8-5ab2-41e5-906e-203bb91d932d" targetNamespace="http://schemas.microsoft.com/office/2006/metadata/properties" ma:root="true" ma:fieldsID="d0066cbace9fcbc9b6c4dd370aef2138" ns2:_="" ns3:_="">
    <xsd:import namespace="65c49c40-862d-4876-be23-c1447dfc406e"/>
    <xsd:import namespace="14abaae8-5ab2-41e5-906e-203bb91d93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c40-862d-4876-be23-c1447dfc40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aae8-5ab2-41e5-906e-203bb91d93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411112-03ad-4af4-979c-3f853ef60280}" ma:internalName="TaxCatchAll" ma:showField="CatchAllData" ma:web="14abaae8-5ab2-41e5-906e-203bb91d9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7BD7E-47E8-4F7B-BCC9-8B6595E9D8CA}"/>
</file>

<file path=customXml/itemProps2.xml><?xml version="1.0" encoding="utf-8"?>
<ds:datastoreItem xmlns:ds="http://schemas.openxmlformats.org/officeDocument/2006/customXml" ds:itemID="{89E76E6E-5933-4E6A-8B6F-46EF65BF1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2570</Characters>
  <Application>Microsoft Office Word</Application>
  <DocSecurity>0</DocSecurity>
  <Lines>21</Lines>
  <Paragraphs>6</Paragraphs>
  <ScaleCrop>false</ScaleCrop>
  <Company>GENAPI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Valentin GUILLOT</cp:lastModifiedBy>
  <cp:revision>2</cp:revision>
  <dcterms:created xsi:type="dcterms:W3CDTF">2022-08-08T09:11:00Z</dcterms:created>
  <dcterms:modified xsi:type="dcterms:W3CDTF">2022-08-08T09:11:00Z</dcterms:modified>
</cp:coreProperties>
</file>